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2D" w:rsidRPr="00797B89" w:rsidRDefault="009E792D" w:rsidP="009E792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7B89">
        <w:rPr>
          <w:rFonts w:ascii="Times New Roman" w:hAnsi="Times New Roman" w:cs="Times New Roman"/>
          <w:b/>
          <w:sz w:val="24"/>
          <w:szCs w:val="24"/>
        </w:rPr>
        <w:t>Sygnaliści</w:t>
      </w:r>
    </w:p>
    <w:p w:rsidR="009E792D" w:rsidRPr="00797B89" w:rsidRDefault="009E792D" w:rsidP="009E792D">
      <w:pPr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Informacje na temat obowiązujących w Zespole Szkolno-Przedszkolnym nr 7                 </w:t>
      </w:r>
      <w:r w:rsidR="00797B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97B89">
        <w:rPr>
          <w:rFonts w:ascii="Times New Roman" w:hAnsi="Times New Roman" w:cs="Times New Roman"/>
          <w:sz w:val="24"/>
          <w:szCs w:val="24"/>
        </w:rPr>
        <w:t xml:space="preserve"> w Gliwicach procedur dokonywania zgłoszeń naruszeń prawa i podejmowania działań następczych</w:t>
      </w:r>
    </w:p>
    <w:p w:rsidR="00BE5DA9" w:rsidRPr="00797B89" w:rsidRDefault="009E792D" w:rsidP="009E792D">
      <w:pPr>
        <w:rPr>
          <w:rFonts w:ascii="Times New Roman" w:hAnsi="Times New Roman" w:cs="Times New Roman"/>
          <w:b/>
          <w:sz w:val="24"/>
          <w:szCs w:val="24"/>
        </w:rPr>
      </w:pPr>
      <w:r w:rsidRPr="00797B89">
        <w:rPr>
          <w:rFonts w:ascii="Times New Roman" w:hAnsi="Times New Roman" w:cs="Times New Roman"/>
          <w:b/>
          <w:sz w:val="24"/>
          <w:szCs w:val="24"/>
        </w:rPr>
        <w:t>Zgłoszenia wewnętrzne</w:t>
      </w:r>
    </w:p>
    <w:p w:rsidR="00A5020B" w:rsidRPr="00797B89" w:rsidRDefault="00A5020B" w:rsidP="00797B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797B89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Zarządzenie nr 15/2024/KO Dyrektora Zespołu Szkolno-Przedszkolnego nr 7 </w:t>
      </w:r>
      <w:r w:rsidR="00797B89" w:rsidRPr="00797B89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                        </w:t>
      </w:r>
      <w:r w:rsidRPr="00797B89">
        <w:rPr>
          <w:rFonts w:ascii="Times New Roman" w:hAnsi="Times New Roman" w:cs="Times New Roman"/>
          <w:color w:val="0070C0"/>
          <w:sz w:val="24"/>
          <w:szCs w:val="24"/>
          <w:u w:val="single"/>
        </w:rPr>
        <w:t>w Gliwicach</w:t>
      </w:r>
      <w:r w:rsidR="00797B89" w:rsidRPr="00797B89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797B89">
        <w:rPr>
          <w:rFonts w:ascii="Times New Roman" w:hAnsi="Times New Roman" w:cs="Times New Roman"/>
          <w:color w:val="0070C0"/>
          <w:sz w:val="24"/>
          <w:szCs w:val="24"/>
          <w:u w:val="single"/>
        </w:rPr>
        <w:t>z dnia 18.09.2024r. w sprawie: ustalenia wewnętrznej procedury dokonywania zgłoszeń naruszeń prawa    i podejmowania działań następczych.</w:t>
      </w:r>
    </w:p>
    <w:p w:rsidR="00883510" w:rsidRPr="00797B89" w:rsidRDefault="00883510" w:rsidP="008835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83510" w:rsidRPr="00797B89" w:rsidRDefault="00883510" w:rsidP="00883510">
      <w:pPr>
        <w:shd w:val="clear" w:color="auto" w:fill="FFFFFF"/>
        <w:spacing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97B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I. Kim jest sygnalista?</w:t>
      </w:r>
    </w:p>
    <w:p w:rsidR="00883510" w:rsidRPr="00797B89" w:rsidRDefault="00883510" w:rsidP="00883510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Sygnalistą jest osoba fizyczna lub prawna, która zgłasza informacje o naruszeniu prawa uzy</w:t>
      </w:r>
      <w:r w:rsidRPr="00797B89">
        <w:rPr>
          <w:rFonts w:ascii="Times New Roman" w:hAnsi="Times New Roman" w:cs="Times New Roman"/>
          <w:sz w:val="24"/>
          <w:szCs w:val="24"/>
        </w:rPr>
        <w:softHyphen/>
        <w:t>skane w kontekście związanym z pracą w ZSP7 lub na rzecz ZSP7, w tym:</w:t>
      </w:r>
    </w:p>
    <w:p w:rsidR="00883510" w:rsidRPr="00797B89" w:rsidRDefault="00883510" w:rsidP="00883510">
      <w:pPr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pracownik,</w:t>
      </w:r>
    </w:p>
    <w:p w:rsidR="00883510" w:rsidRPr="00797B89" w:rsidRDefault="00883510" w:rsidP="00883510">
      <w:pPr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pracownik tymczasowy,</w:t>
      </w:r>
    </w:p>
    <w:p w:rsidR="00883510" w:rsidRPr="00797B89" w:rsidRDefault="00883510" w:rsidP="00883510">
      <w:pPr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osoba świadcząca pracę na innej podstawie niż stosunek pracy, w tym na podstawie umowy cywilnoprawnej,</w:t>
      </w:r>
    </w:p>
    <w:p w:rsidR="00883510" w:rsidRPr="00797B89" w:rsidRDefault="00883510" w:rsidP="00883510">
      <w:pPr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przedsiębiorca,</w:t>
      </w:r>
    </w:p>
    <w:p w:rsidR="00883510" w:rsidRPr="00797B89" w:rsidRDefault="00883510" w:rsidP="00883510">
      <w:pPr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osoba świadcząca pracę pod nadzorem i kierownictwem wykonawcy, podwykonawcy lub dostawcy,</w:t>
      </w:r>
    </w:p>
    <w:p w:rsidR="00883510" w:rsidRPr="00797B89" w:rsidRDefault="00883510" w:rsidP="00883510">
      <w:pPr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stażysta,</w:t>
      </w:r>
    </w:p>
    <w:p w:rsidR="00883510" w:rsidRPr="00797B89" w:rsidRDefault="00883510" w:rsidP="00883510">
      <w:pPr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 wolontariusz;</w:t>
      </w:r>
    </w:p>
    <w:p w:rsidR="00883510" w:rsidRPr="00797B89" w:rsidRDefault="00883510" w:rsidP="00883510">
      <w:pPr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 praktykant.</w:t>
      </w:r>
    </w:p>
    <w:p w:rsidR="00883510" w:rsidRPr="00797B89" w:rsidRDefault="00883510" w:rsidP="00883510">
      <w:pPr>
        <w:pStyle w:val="Nagwek4"/>
        <w:shd w:val="clear" w:color="auto" w:fill="FFFFFF"/>
        <w:spacing w:before="0" w:after="0"/>
        <w:rPr>
          <w:rStyle w:val="Pogrubienie"/>
          <w:b/>
          <w:bCs/>
          <w:color w:val="212529"/>
        </w:rPr>
      </w:pPr>
      <w:r w:rsidRPr="00797B89">
        <w:rPr>
          <w:rStyle w:val="Pogrubienie"/>
          <w:b/>
          <w:bCs/>
          <w:color w:val="212529"/>
        </w:rPr>
        <w:t>II. Czego może dotyczyć zgłoszenie?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korupcji;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zamówień publicznych;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usług, produktów i rynków finansowych;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przeciwdziałania praniu pieniędzy oraz finansowaniu terroryzmu;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bezpieczeństwa produktów i ich zgodności z wymogami;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bezpieczeństwa transportu;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ochrony środowiska;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ochrony radiologicznej i bezpieczeństwa jądrowego;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bezpieczeństwa żywności;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zdrowia publicznego;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ochrony konsumentów;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lastRenderedPageBreak/>
        <w:t xml:space="preserve">ochrony prywatności i danych osobowych;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bezpieczeństwa sieci i systemów teleinformatycznych;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interesów finansowych Skarbu Państwa Rzeczypospolitej Polskiej, jednostki samo</w:t>
      </w:r>
      <w:r w:rsidRPr="00797B89">
        <w:rPr>
          <w:rFonts w:ascii="Times New Roman" w:hAnsi="Times New Roman" w:cs="Times New Roman"/>
          <w:sz w:val="24"/>
          <w:szCs w:val="24"/>
        </w:rPr>
        <w:softHyphen/>
        <w:t xml:space="preserve">rządu terytorialnego oraz Unii Europejskiej; </w:t>
      </w:r>
    </w:p>
    <w:p w:rsidR="00883510" w:rsidRPr="00797B89" w:rsidRDefault="00883510" w:rsidP="00883510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rynku wewnętrznego Unii Europejskiej, w tym publicznoprawnych zasad konkurencji i pomocy państwa oraz opodatkowania osób prawnych; </w:t>
      </w:r>
    </w:p>
    <w:p w:rsidR="00883510" w:rsidRPr="00797B89" w:rsidRDefault="00883510" w:rsidP="00797B89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konstytucyjnych wolności i praw człowieka i obywatela – występujące </w:t>
      </w:r>
      <w:r w:rsidR="00797B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97B89">
        <w:rPr>
          <w:rFonts w:ascii="Times New Roman" w:hAnsi="Times New Roman" w:cs="Times New Roman"/>
          <w:sz w:val="24"/>
          <w:szCs w:val="24"/>
        </w:rPr>
        <w:t>w stosunkach jednostki z organami władzy publicznej i niezwiązane z dziedzinami wskazanymi w pkt 1–15</w:t>
      </w:r>
      <w:r w:rsidR="00797B89">
        <w:rPr>
          <w:rFonts w:ascii="Times New Roman" w:hAnsi="Times New Roman" w:cs="Times New Roman"/>
          <w:sz w:val="24"/>
          <w:szCs w:val="24"/>
        </w:rPr>
        <w:t>.</w:t>
      </w:r>
    </w:p>
    <w:p w:rsidR="00883510" w:rsidRPr="00797B89" w:rsidRDefault="00883510" w:rsidP="00883510">
      <w:pPr>
        <w:pStyle w:val="Nagwek4"/>
        <w:shd w:val="clear" w:color="auto" w:fill="FFFFFF"/>
        <w:spacing w:before="0" w:after="0"/>
        <w:rPr>
          <w:rStyle w:val="Pogrubienie"/>
          <w:b/>
          <w:bCs/>
          <w:color w:val="212529"/>
        </w:rPr>
      </w:pPr>
      <w:r w:rsidRPr="00797B89">
        <w:rPr>
          <w:rStyle w:val="Pogrubienie"/>
          <w:b/>
          <w:bCs/>
          <w:color w:val="212529"/>
        </w:rPr>
        <w:t>II. Jak mogę przesłać zgłoszenie?</w:t>
      </w:r>
    </w:p>
    <w:p w:rsidR="00883510" w:rsidRPr="00797B89" w:rsidRDefault="00883510" w:rsidP="008835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Zgłoszenia wewnętrzne przyjmowane są w postaci pisemnej, za pomocą systemu </w:t>
      </w:r>
      <w:r w:rsidR="00797B8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97B89">
        <w:rPr>
          <w:rFonts w:ascii="Times New Roman" w:hAnsi="Times New Roman" w:cs="Times New Roman"/>
          <w:sz w:val="24"/>
          <w:szCs w:val="24"/>
        </w:rPr>
        <w:t xml:space="preserve">do przyjmowania zgłoszeń. Formularz służący do przesłania zgłoszenia jest dostępny na stronie: </w:t>
      </w:r>
      <w:r w:rsidRPr="00797B89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zsp7-gliwice.whiblo.pl. </w:t>
      </w:r>
    </w:p>
    <w:p w:rsidR="00883510" w:rsidRPr="00797B89" w:rsidRDefault="00883510" w:rsidP="008835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Na tej samej stronie można także monitorować status swojego zgłoszenia.  </w:t>
      </w:r>
    </w:p>
    <w:p w:rsidR="00883510" w:rsidRPr="00797B89" w:rsidRDefault="00883510" w:rsidP="00883510">
      <w:pPr>
        <w:shd w:val="clear" w:color="auto" w:fill="FFFFFF"/>
        <w:spacing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97B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IV. Co muszę podać w zgłoszeniu?</w:t>
      </w:r>
    </w:p>
    <w:p w:rsidR="00883510" w:rsidRPr="00797B89" w:rsidRDefault="00883510" w:rsidP="008835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Style w:val="Domylnaczcionkaakapitu1"/>
          <w:rFonts w:ascii="Times New Roman" w:hAnsi="Times New Roman" w:cs="Times New Roman"/>
          <w:sz w:val="24"/>
          <w:szCs w:val="24"/>
        </w:rPr>
        <w:t>Zgłoszenie powinno zawierać:</w:t>
      </w:r>
    </w:p>
    <w:p w:rsidR="00883510" w:rsidRPr="00797B89" w:rsidRDefault="00883510" w:rsidP="00797B89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imię i nazwisko;</w:t>
      </w:r>
    </w:p>
    <w:p w:rsidR="00883510" w:rsidRPr="00797B89" w:rsidRDefault="00883510" w:rsidP="00797B89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adres do kontaktu;</w:t>
      </w:r>
    </w:p>
    <w:p w:rsidR="00883510" w:rsidRPr="00797B89" w:rsidRDefault="00883510" w:rsidP="00797B89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datę sporządzenia zgłoszenia;</w:t>
      </w:r>
    </w:p>
    <w:p w:rsidR="00883510" w:rsidRPr="00797B89" w:rsidRDefault="00883510" w:rsidP="00797B89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dane osoby, która dopuściła się naruszenia prawa, tj. imię, nazwisko, a jeśli wskazanie osoby nie jest możliwe – nazwę komórki organizacyjnej ZSP7;</w:t>
      </w:r>
    </w:p>
    <w:p w:rsidR="00883510" w:rsidRPr="00797B89" w:rsidRDefault="00883510" w:rsidP="00797B89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 xml:space="preserve"> dane kontrahenta ZSP7 – jeżeli sygnalistą jest osoba świadcząca pracę pod nadzorem i kierownictwem wykonawcy, podwykonawcy lub dostawcy;</w:t>
      </w:r>
    </w:p>
    <w:p w:rsidR="00883510" w:rsidRPr="00797B89" w:rsidRDefault="00883510" w:rsidP="00797B89">
      <w:pPr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Fonts w:ascii="Times New Roman" w:hAnsi="Times New Roman" w:cs="Times New Roman"/>
          <w:sz w:val="24"/>
          <w:szCs w:val="24"/>
        </w:rPr>
        <w:t>opis nieprawidłowości i orientacyjny lub precyzyjny termin ich zaistnienia.</w:t>
      </w:r>
    </w:p>
    <w:p w:rsidR="00797B89" w:rsidRDefault="00797B89" w:rsidP="00883510">
      <w:pPr>
        <w:spacing w:after="120"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883510" w:rsidRPr="00797B89" w:rsidRDefault="00883510" w:rsidP="008835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B89">
        <w:rPr>
          <w:rStyle w:val="Domylnaczcionkaakapitu1"/>
          <w:rFonts w:ascii="Times New Roman" w:hAnsi="Times New Roman" w:cs="Times New Roman"/>
          <w:sz w:val="24"/>
          <w:szCs w:val="24"/>
        </w:rPr>
        <w:t>Zgłoszenie</w:t>
      </w:r>
      <w:r w:rsidRPr="00797B89">
        <w:rPr>
          <w:rFonts w:ascii="Times New Roman" w:hAnsi="Times New Roman" w:cs="Times New Roman"/>
          <w:sz w:val="24"/>
          <w:szCs w:val="24"/>
        </w:rPr>
        <w:t xml:space="preserve"> może zostać uzupełnione zebranymi dowodami i wykazem świadków. </w:t>
      </w:r>
      <w:r w:rsidR="00797B8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97B89">
        <w:rPr>
          <w:rFonts w:ascii="Times New Roman" w:hAnsi="Times New Roman" w:cs="Times New Roman"/>
          <w:sz w:val="24"/>
          <w:szCs w:val="24"/>
        </w:rPr>
        <w:t>Pliki sygnalista powinien przekazać za pomocą systemu do przyjmowania zgłoszeń. Uzupełnia</w:t>
      </w:r>
      <w:r w:rsidRPr="00797B89">
        <w:rPr>
          <w:rFonts w:ascii="Times New Roman" w:hAnsi="Times New Roman" w:cs="Times New Roman"/>
          <w:sz w:val="24"/>
          <w:szCs w:val="24"/>
        </w:rPr>
        <w:softHyphen/>
        <w:t>nie zgłoszenia innymi kanałami kontaktu (np. pocztą elektroniczną lub tradycyjną korespon</w:t>
      </w:r>
      <w:r w:rsidRPr="00797B89">
        <w:rPr>
          <w:rFonts w:ascii="Times New Roman" w:hAnsi="Times New Roman" w:cs="Times New Roman"/>
          <w:sz w:val="24"/>
          <w:szCs w:val="24"/>
        </w:rPr>
        <w:softHyphen/>
        <w:t>dencją) nie jest dopuszczalne.</w:t>
      </w:r>
    </w:p>
    <w:p w:rsidR="00883510" w:rsidRDefault="00883510" w:rsidP="00883510">
      <w:pPr>
        <w:shd w:val="clear" w:color="auto" w:fill="FFFFFF"/>
        <w:spacing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97B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Zgłoszenia anonimowe nie będą rozpatrywane.</w:t>
      </w:r>
    </w:p>
    <w:p w:rsidR="00797B89" w:rsidRDefault="00797B89" w:rsidP="00883510">
      <w:pPr>
        <w:shd w:val="clear" w:color="auto" w:fill="FFFFFF"/>
        <w:spacing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:rsidR="00797B89" w:rsidRPr="00797B89" w:rsidRDefault="00D23967" w:rsidP="00797B89">
      <w:pPr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color w:val="212529"/>
          <w:u w:val="single"/>
        </w:rPr>
      </w:pPr>
      <w:hyperlink r:id="rId5" w:history="1">
        <w:r w:rsidR="00797B89" w:rsidRPr="00797B89">
          <w:rPr>
            <w:rStyle w:val="Hipercze"/>
            <w:rFonts w:ascii="Arial" w:hAnsi="Arial" w:cs="Arial"/>
            <w:color w:val="00529A"/>
          </w:rPr>
          <w:t>Ustawa z dnia 14 czerwca 2024 r. o ochronie sygnalistów</w:t>
        </w:r>
      </w:hyperlink>
    </w:p>
    <w:p w:rsidR="00797B89" w:rsidRPr="00797B89" w:rsidRDefault="00797B89" w:rsidP="00883510">
      <w:pPr>
        <w:shd w:val="clear" w:color="auto" w:fill="FFFFFF"/>
        <w:spacing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9E792D" w:rsidRPr="00797B89" w:rsidRDefault="009E792D" w:rsidP="009E792D">
      <w:pPr>
        <w:rPr>
          <w:rFonts w:ascii="Times New Roman" w:hAnsi="Times New Roman" w:cs="Times New Roman"/>
          <w:b/>
          <w:sz w:val="24"/>
          <w:szCs w:val="24"/>
        </w:rPr>
      </w:pPr>
    </w:p>
    <w:sectPr w:rsidR="009E792D" w:rsidRPr="0079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1620D8"/>
    <w:multiLevelType w:val="multilevel"/>
    <w:tmpl w:val="7774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eastAsia="NSimSu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B3021B"/>
    <w:multiLevelType w:val="hybridMultilevel"/>
    <w:tmpl w:val="E3666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15083"/>
    <w:multiLevelType w:val="hybridMultilevel"/>
    <w:tmpl w:val="72E0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7613"/>
    <w:multiLevelType w:val="multilevel"/>
    <w:tmpl w:val="EC80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61D89"/>
    <w:multiLevelType w:val="multilevel"/>
    <w:tmpl w:val="7774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eastAsia="NSimSu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A242BE"/>
    <w:multiLevelType w:val="multilevel"/>
    <w:tmpl w:val="63E0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2D"/>
    <w:rsid w:val="00797B89"/>
    <w:rsid w:val="00883510"/>
    <w:rsid w:val="009E792D"/>
    <w:rsid w:val="00A5020B"/>
    <w:rsid w:val="00BE5DA9"/>
    <w:rsid w:val="00D2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8FE4-D882-41F3-B015-EE0EE5E1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3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35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8835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792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A5020B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8835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3510"/>
    <w:rPr>
      <w:b/>
      <w:bCs/>
    </w:rPr>
  </w:style>
  <w:style w:type="character" w:customStyle="1" w:styleId="AkapitzlistZnak">
    <w:name w:val="Akapit z listą Znak"/>
    <w:link w:val="Akapitzlist"/>
    <w:uiPriority w:val="99"/>
    <w:qFormat/>
    <w:rsid w:val="0088351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3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35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omylnaczcionkaakapitu1">
    <w:name w:val="Domyślna czcionka akapitu1"/>
    <w:qFormat/>
    <w:rsid w:val="00883510"/>
  </w:style>
  <w:style w:type="paragraph" w:customStyle="1" w:styleId="UMTrescpunktu">
    <w:name w:val="UM_Tresc punktu"/>
    <w:basedOn w:val="Normalny"/>
    <w:qFormat/>
    <w:rsid w:val="00883510"/>
    <w:pPr>
      <w:suppressLineNumbers/>
      <w:suppressAutoHyphens/>
      <w:spacing w:before="20" w:after="60" w:line="240" w:lineRule="auto"/>
      <w:ind w:firstLine="552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1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8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1850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02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400009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Kasprzyk</dc:creator>
  <cp:keywords/>
  <dc:description/>
  <cp:lastModifiedBy>Izabela Kwiatkowska</cp:lastModifiedBy>
  <cp:revision>2</cp:revision>
  <dcterms:created xsi:type="dcterms:W3CDTF">2024-11-28T08:37:00Z</dcterms:created>
  <dcterms:modified xsi:type="dcterms:W3CDTF">2024-11-28T08:37:00Z</dcterms:modified>
</cp:coreProperties>
</file>